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hd w:fill="auto" w:val="clear"/>
        </w:rPr>
      </w:pPr>
      <w:r>
        <w:rPr>
          <w:b/>
          <w:shd w:fill="auto" w:val="clear"/>
        </w:rPr>
        <w:t>Программное обеспечение  и технические средства учебных классов</w:t>
      </w:r>
    </w:p>
    <w:p>
      <w:pPr>
        <w:pStyle w:val="Normal"/>
        <w:rPr>
          <w:b/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hd w:fill="auto" w:val="clear"/>
        </w:rPr>
      </w:pPr>
      <w:r>
        <w:rPr>
          <w:b/>
          <w:shd w:fill="auto" w:val="clear"/>
        </w:rPr>
        <w:t>Программное обеспечение классов системой «ОЛИМПОКС», для  подготовки  слушателей по промышленной безопасности, обеспечение актуализации программы.</w:t>
      </w:r>
    </w:p>
    <w:p>
      <w:pPr>
        <w:pStyle w:val="ListParagraph"/>
        <w:numPr>
          <w:ilvl w:val="0"/>
          <w:numId w:val="1"/>
        </w:numPr>
        <w:spacing w:lineRule="auto" w:line="360"/>
        <w:rPr>
          <w:shd w:fill="auto" w:val="clear"/>
        </w:rPr>
      </w:pPr>
      <w:r>
        <w:rPr>
          <w:b/>
          <w:shd w:fill="auto" w:val="clear"/>
        </w:rPr>
        <w:t>Обеспечение дистанционного доступа «</w:t>
      </w:r>
      <w:r>
        <w:rPr>
          <w:rFonts w:eastAsia="Times New Roman" w:cs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Облако</w:t>
      </w:r>
      <w:r>
        <w:rPr>
          <w:b/>
          <w:shd w:fill="auto" w:val="clear"/>
        </w:rPr>
        <w:t>» для обучения подготовки слушателей</w:t>
      </w:r>
    </w:p>
    <w:p>
      <w:pPr>
        <w:pStyle w:val="ListParagraph"/>
        <w:numPr>
          <w:ilvl w:val="0"/>
          <w:numId w:val="1"/>
        </w:numPr>
        <w:spacing w:lineRule="auto" w:line="360"/>
        <w:rPr>
          <w:shd w:fill="auto" w:val="clear"/>
        </w:rPr>
      </w:pPr>
      <w:r>
        <w:rPr>
          <w:b/>
          <w:shd w:fill="auto" w:val="clear"/>
        </w:rPr>
        <w:t>Программное обеспечение актуализированной  редакцией нормативно-технической литературой с применением программы «Техэксперт».</w:t>
      </w:r>
    </w:p>
    <w:p>
      <w:pPr>
        <w:pStyle w:val="ListParagraph"/>
        <w:numPr>
          <w:ilvl w:val="0"/>
          <w:numId w:val="1"/>
        </w:numPr>
        <w:spacing w:lineRule="auto" w:line="360"/>
        <w:rPr>
          <w:shd w:fill="auto" w:val="clear"/>
        </w:rPr>
      </w:pPr>
      <w:r>
        <w:rPr>
          <w:b/>
          <w:shd w:fill="auto" w:val="clear"/>
        </w:rPr>
        <w:t xml:space="preserve">Организация </w:t>
      </w:r>
      <w:r>
        <w:rPr>
          <w:b/>
          <w:sz w:val="24"/>
          <w:szCs w:val="24"/>
          <w:shd w:fill="auto" w:val="clear"/>
          <w:lang w:eastAsia="ru-RU"/>
        </w:rPr>
        <w:t>Е</w:t>
      </w:r>
      <w:r>
        <w:rPr>
          <w:b/>
          <w:shd w:fill="auto" w:val="clear"/>
        </w:rPr>
        <w:t xml:space="preserve">диного портала тестирования  для </w:t>
      </w:r>
      <w:r>
        <w:rPr>
          <w:b/>
          <w:sz w:val="24"/>
          <w:szCs w:val="24"/>
          <w:shd w:fill="auto" w:val="clear"/>
          <w:lang w:eastAsia="ru-RU"/>
        </w:rPr>
        <w:t>аттеста</w:t>
      </w:r>
      <w:r>
        <w:rPr>
          <w:b/>
          <w:shd w:fill="auto" w:val="clear"/>
        </w:rPr>
        <w:t>ции работников.</w:t>
      </w:r>
    </w:p>
    <w:p>
      <w:pPr>
        <w:pStyle w:val="ListParagraph"/>
        <w:numPr>
          <w:ilvl w:val="0"/>
          <w:numId w:val="1"/>
        </w:numPr>
        <w:spacing w:lineRule="auto" w:line="360"/>
        <w:rPr>
          <w:shd w:fill="auto" w:val="clear"/>
        </w:rPr>
      </w:pPr>
      <w:r>
        <w:rPr>
          <w:b/>
          <w:shd w:fill="auto" w:val="clear"/>
        </w:rPr>
        <w:t>Компьютерный класс (10 единиц столов) для индивидуальной подготовки слушателей.</w:t>
      </w:r>
    </w:p>
    <w:p>
      <w:pPr>
        <w:pStyle w:val="ListParagraph"/>
        <w:numPr>
          <w:ilvl w:val="0"/>
          <w:numId w:val="1"/>
        </w:numPr>
        <w:spacing w:lineRule="auto" w:line="360"/>
        <w:rPr>
          <w:shd w:fill="auto" w:val="clear"/>
        </w:rPr>
      </w:pPr>
      <w:bookmarkStart w:id="0" w:name="_GoBack"/>
      <w:bookmarkEnd w:id="0"/>
      <w:r>
        <w:rPr>
          <w:b/>
          <w:shd w:fill="auto" w:val="clear"/>
        </w:rPr>
        <w:t>Программное обеспечение для защиты личных данных слушателей.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72a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b72a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8b72a2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8b72a2"/>
    <w:pPr>
      <w:keepNext w:val="true"/>
      <w:widowControl w:val="false"/>
      <w:shd w:val="clear" w:color="auto" w:fill="FFFFFF"/>
      <w:outlineLvl w:val="2"/>
    </w:pPr>
    <w:rPr>
      <w:spacing w:val="40"/>
      <w:sz w:val="28"/>
      <w:szCs w:val="20"/>
    </w:rPr>
  </w:style>
  <w:style w:type="paragraph" w:styleId="5">
    <w:name w:val="Heading 5"/>
    <w:basedOn w:val="Normal"/>
    <w:next w:val="Normal"/>
    <w:link w:val="50"/>
    <w:qFormat/>
    <w:rsid w:val="008b72a2"/>
    <w:pPr>
      <w:keepNext w:val="true"/>
      <w:ind w:left="-57" w:right="-77" w:hanging="0"/>
      <w:outlineLvl w:val="4"/>
    </w:pPr>
    <w:rPr>
      <w:i/>
      <w:iCs/>
    </w:rPr>
  </w:style>
  <w:style w:type="paragraph" w:styleId="8">
    <w:name w:val="Heading 8"/>
    <w:basedOn w:val="Normal"/>
    <w:next w:val="Normal"/>
    <w:link w:val="80"/>
    <w:qFormat/>
    <w:rsid w:val="008b72a2"/>
    <w:pPr>
      <w:keepNext w:val="true"/>
      <w:widowControl w:val="false"/>
      <w:jc w:val="center"/>
      <w:outlineLvl w:val="7"/>
    </w:pPr>
    <w:rPr>
      <w:b/>
      <w:bCs/>
      <w:sz w:val="28"/>
      <w:szCs w:val="20"/>
    </w:rPr>
  </w:style>
  <w:style w:type="paragraph" w:styleId="9">
    <w:name w:val="Heading 9"/>
    <w:basedOn w:val="Normal"/>
    <w:next w:val="Normal"/>
    <w:link w:val="90"/>
    <w:qFormat/>
    <w:rsid w:val="008b72a2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b72a2"/>
    <w:rPr>
      <w:rFonts w:ascii="Arial" w:hAnsi="Arial" w:cs="Arial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8b72a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211" w:customStyle="1">
    <w:name w:val="Заголовок 2 Знак1"/>
    <w:link w:val="2"/>
    <w:qFormat/>
    <w:rsid w:val="008b72a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b72a2"/>
    <w:rPr>
      <w:spacing w:val="40"/>
      <w:sz w:val="28"/>
      <w:shd w:fill="FFFFFF" w:val="clear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8b72a2"/>
    <w:rPr>
      <w:i/>
      <w:iCs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8b72a2"/>
    <w:rPr>
      <w:b/>
      <w:bCs/>
      <w:sz w:val="28"/>
      <w:lang w:eastAsia="ru-RU"/>
    </w:rPr>
  </w:style>
  <w:style w:type="character" w:styleId="91" w:customStyle="1">
    <w:name w:val="Заголовок 9 Знак"/>
    <w:link w:val="9"/>
    <w:qFormat/>
    <w:rsid w:val="008b72a2"/>
    <w:rPr>
      <w:rFonts w:ascii="Cambria" w:hAnsi="Cambria"/>
      <w:sz w:val="22"/>
      <w:szCs w:val="22"/>
    </w:rPr>
  </w:style>
  <w:style w:type="character" w:styleId="Style8" w:customStyle="1">
    <w:name w:val="Название Знак"/>
    <w:basedOn w:val="DefaultParagraphFont"/>
    <w:link w:val="a4"/>
    <w:qFormat/>
    <w:rsid w:val="008b72a2"/>
    <w:rPr>
      <w:b/>
      <w:sz w:val="24"/>
      <w:lang w:eastAsia="ru-RU"/>
    </w:rPr>
  </w:style>
  <w:style w:type="character" w:styleId="Strong">
    <w:name w:val="Strong"/>
    <w:uiPriority w:val="22"/>
    <w:qFormat/>
    <w:rsid w:val="008b72a2"/>
    <w:rPr>
      <w:b/>
      <w:bCs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8b72a2"/>
    <w:pPr>
      <w:spacing w:before="360" w:after="0"/>
      <w:jc w:val="center"/>
    </w:pPr>
    <w:rPr>
      <w:sz w:val="28"/>
    </w:rPr>
  </w:style>
  <w:style w:type="paragraph" w:styleId="Style14">
    <w:name w:val="Title"/>
    <w:basedOn w:val="Normal"/>
    <w:link w:val="a5"/>
    <w:qFormat/>
    <w:rsid w:val="008b72a2"/>
    <w:pPr>
      <w:jc w:val="center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cf2d0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LibreOffice/7.0.5.2$Windows_X86_64 LibreOffice_project/64390860c6cd0aca4beafafcfd84613dd9dfb63a</Application>
  <AppVersion>15.0000</AppVersion>
  <Pages>1</Pages>
  <Words>68</Words>
  <Characters>571</Characters>
  <CharactersWithSpaces>631</CharactersWithSpaces>
  <Paragraphs>7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2022-05-20T07:03:00Z</dcterms:created>
  <dc:creator>Светлана Васильевна Налимова</dc:creator>
  <dc:description/>
  <dc:language>ru-RU</dc:language>
  <cp:lastModifiedBy/>
  <dcterms:modified xsi:type="dcterms:W3CDTF">2023-02-07T10:52:39Z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